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72" w:rsidRDefault="00DD5184" w:rsidP="00C974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97472">
        <w:rPr>
          <w:rFonts w:ascii="Times New Roman" w:hAnsi="Times New Roman"/>
          <w:b/>
          <w:sz w:val="28"/>
          <w:szCs w:val="24"/>
        </w:rPr>
        <w:t>Вопросы к экзамену</w:t>
      </w:r>
      <w:r w:rsidR="00C97472" w:rsidRPr="00C97472">
        <w:rPr>
          <w:rFonts w:ascii="Times New Roman" w:hAnsi="Times New Roman"/>
          <w:b/>
          <w:sz w:val="28"/>
          <w:szCs w:val="24"/>
        </w:rPr>
        <w:t xml:space="preserve"> по дисциплине </w:t>
      </w:r>
    </w:p>
    <w:p w:rsidR="00DD5184" w:rsidRPr="00C97472" w:rsidRDefault="00C97472" w:rsidP="00C974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C97472">
        <w:rPr>
          <w:rFonts w:ascii="Times New Roman" w:hAnsi="Times New Roman"/>
          <w:b/>
          <w:sz w:val="28"/>
          <w:szCs w:val="24"/>
        </w:rPr>
        <w:t>«Организация и оплата труда</w:t>
      </w:r>
      <w:bookmarkStart w:id="0" w:name="_GoBack"/>
      <w:bookmarkEnd w:id="0"/>
      <w:r w:rsidRPr="00C97472">
        <w:rPr>
          <w:rFonts w:ascii="Times New Roman" w:hAnsi="Times New Roman"/>
          <w:b/>
          <w:sz w:val="28"/>
          <w:szCs w:val="24"/>
        </w:rPr>
        <w:t>»</w:t>
      </w:r>
    </w:p>
    <w:p w:rsidR="00DD5184" w:rsidRDefault="00DD5184" w:rsidP="00DD51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История развития науки «Организация и оплата труда</w:t>
      </w:r>
      <w:r>
        <w:rPr>
          <w:rFonts w:ascii="Times New Roman" w:hAnsi="Times New Roman"/>
          <w:sz w:val="24"/>
          <w:szCs w:val="24"/>
        </w:rPr>
        <w:t xml:space="preserve"> в торговле</w:t>
      </w:r>
      <w:r w:rsidRPr="00B7086A">
        <w:rPr>
          <w:rFonts w:ascii="Times New Roman" w:hAnsi="Times New Roman"/>
          <w:sz w:val="24"/>
          <w:szCs w:val="24"/>
        </w:rPr>
        <w:t>»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Производительность труда: понятие, основные и дополнительные показатели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Производительность труда: факторы и результаты роста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Понятие и особенности труда в </w:t>
      </w:r>
      <w:r>
        <w:rPr>
          <w:rFonts w:ascii="Times New Roman" w:hAnsi="Times New Roman"/>
          <w:sz w:val="24"/>
          <w:szCs w:val="24"/>
        </w:rPr>
        <w:t>сфере торговли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Организация труда: понятие и основные направления совершенствования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Предмет дисциплины «Организация и оплата труда</w:t>
      </w:r>
      <w:r w:rsidR="003E3DD2">
        <w:rPr>
          <w:rFonts w:ascii="Times New Roman" w:hAnsi="Times New Roman"/>
          <w:sz w:val="24"/>
          <w:szCs w:val="24"/>
        </w:rPr>
        <w:t xml:space="preserve"> в торговле</w:t>
      </w:r>
      <w:r w:rsidRPr="00B7086A">
        <w:rPr>
          <w:rFonts w:ascii="Times New Roman" w:hAnsi="Times New Roman"/>
          <w:sz w:val="24"/>
          <w:szCs w:val="24"/>
        </w:rPr>
        <w:t>», ее задачи и связь с другими дисциплинами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Основные принципы организации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Классическая теория организации труда и управления </w:t>
      </w:r>
      <w:proofErr w:type="spellStart"/>
      <w:r w:rsidRPr="00B7086A">
        <w:rPr>
          <w:rFonts w:ascii="Times New Roman" w:hAnsi="Times New Roman"/>
          <w:sz w:val="24"/>
          <w:szCs w:val="24"/>
        </w:rPr>
        <w:t>Ф.Тейлора</w:t>
      </w:r>
      <w:proofErr w:type="spellEnd"/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Фордизм, его достоинства и недостатки 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Концепция качества трудовой жизни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Развитие теории и практики организации труда в России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Понят</w:t>
      </w:r>
      <w:r w:rsidR="003E3DD2">
        <w:rPr>
          <w:rFonts w:ascii="Times New Roman" w:hAnsi="Times New Roman"/>
          <w:sz w:val="24"/>
          <w:szCs w:val="24"/>
        </w:rPr>
        <w:t>ие о производственном процессе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Основные принципы организа</w:t>
      </w:r>
      <w:r w:rsidR="003E3DD2">
        <w:rPr>
          <w:rFonts w:ascii="Times New Roman" w:hAnsi="Times New Roman"/>
          <w:sz w:val="24"/>
          <w:szCs w:val="24"/>
        </w:rPr>
        <w:t>ции производственных процессов.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Типы производства и их </w:t>
      </w:r>
      <w:proofErr w:type="spellStart"/>
      <w:r w:rsidRPr="00B7086A">
        <w:rPr>
          <w:rFonts w:ascii="Times New Roman" w:hAnsi="Times New Roman"/>
          <w:sz w:val="24"/>
          <w:szCs w:val="24"/>
        </w:rPr>
        <w:t>технико</w:t>
      </w:r>
      <w:proofErr w:type="spellEnd"/>
      <w:r w:rsidRPr="00B7086A">
        <w:rPr>
          <w:rFonts w:ascii="Times New Roman" w:hAnsi="Times New Roman"/>
          <w:sz w:val="24"/>
          <w:szCs w:val="24"/>
        </w:rPr>
        <w:t>–экономические характеристики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Условия труда на предприятии: понятие, характеристика и оценка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Понятие рабочего места, их виды, требования к организации и их классификация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Понятие режимов труда и отдыха, значение и определяющие их факторы 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Суточный режим труда и отдыха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Внутрисменный режим труда и отдыха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Недельный режим труда и отдыха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Месячный и годовой режимы труда и отдыха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Разделение труда: понятие, виды и формы 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Эффективность и допустимые границы разделения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Кооперация труда: понятие, виды и целесообразность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Формы организации постоянных трудовых коллективов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Методы определения численности трудовых коллективов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Категории персонала и показатели численности работников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Нормативные правовые акты по труду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Понятие и виды норм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Основные принципы нормирования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Функции норм труда. Роль нормирование труда в деятельности предприятия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Классификация затрат времени смены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Способы изучения трудовых процессов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Методы нормирования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Роль норм труда в управлении производством. 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Методы нормирования: аналитические и суммарные.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Характеристика </w:t>
      </w:r>
      <w:proofErr w:type="gramStart"/>
      <w:r w:rsidRPr="00B7086A">
        <w:rPr>
          <w:rFonts w:ascii="Times New Roman" w:hAnsi="Times New Roman"/>
          <w:sz w:val="24"/>
          <w:szCs w:val="24"/>
        </w:rPr>
        <w:t>системы  распределительных</w:t>
      </w:r>
      <w:proofErr w:type="gramEnd"/>
      <w:r w:rsidRPr="00B7086A">
        <w:rPr>
          <w:rFonts w:ascii="Times New Roman" w:hAnsi="Times New Roman"/>
          <w:sz w:val="24"/>
          <w:szCs w:val="24"/>
        </w:rPr>
        <w:t xml:space="preserve"> отношений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Порядок регулирования в РФ оплаты труда наемных работников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Понятие оплаты труда и ее функции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Основные принципы организации оплаты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Тарифная система, ее значение и составные части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Формы оплаты труда и условия их применения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Системы оплаты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Основная оплата труда при аккордно-премиальной системе оплаты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Система премирования при аккордно-премиальной и сдельно-премиальной системах оплаты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Оплата труда от валового дохода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86A">
        <w:rPr>
          <w:rFonts w:ascii="Times New Roman" w:hAnsi="Times New Roman"/>
          <w:sz w:val="24"/>
          <w:szCs w:val="24"/>
        </w:rPr>
        <w:lastRenderedPageBreak/>
        <w:t>Предпосылки  перехода</w:t>
      </w:r>
      <w:proofErr w:type="gramEnd"/>
      <w:r w:rsidRPr="00B7086A">
        <w:rPr>
          <w:rFonts w:ascii="Times New Roman" w:hAnsi="Times New Roman"/>
          <w:sz w:val="24"/>
          <w:szCs w:val="24"/>
        </w:rPr>
        <w:t xml:space="preserve"> на гибкие системы оплаты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Сущность и условия применения бестарифной модели оплаты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Порядок расчета размеров оплаты труда работников при бестарифной системе оплаты труда 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Современные модели оплаты труда в России и за рубежом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Принципы организации оплаты труда на предприятиях государственного сектора экономики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Показатели экономической эффективности мероприятий по совершенствованию организации труда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>Рабочее время. Календарный и совокупный потенциальный фонд рабочего времени</w:t>
      </w:r>
    </w:p>
    <w:p w:rsidR="00DD5184" w:rsidRPr="00B7086A" w:rsidRDefault="00DD5184" w:rsidP="00DD5184">
      <w:pPr>
        <w:pStyle w:val="a3"/>
        <w:numPr>
          <w:ilvl w:val="1"/>
          <w:numId w:val="1"/>
        </w:numPr>
        <w:tabs>
          <w:tab w:val="left" w:pos="180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86A">
        <w:rPr>
          <w:rFonts w:ascii="Times New Roman" w:hAnsi="Times New Roman"/>
          <w:sz w:val="24"/>
          <w:szCs w:val="24"/>
        </w:rPr>
        <w:t xml:space="preserve">Экономическое обоснование мероприятий по улучшению организации труда на предприятии </w:t>
      </w:r>
    </w:p>
    <w:p w:rsidR="00585B03" w:rsidRDefault="00585B03" w:rsidP="00DD5184">
      <w:pPr>
        <w:tabs>
          <w:tab w:val="left" w:pos="284"/>
        </w:tabs>
        <w:spacing w:after="0"/>
      </w:pPr>
    </w:p>
    <w:sectPr w:rsidR="0058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2650"/>
    <w:multiLevelType w:val="hybridMultilevel"/>
    <w:tmpl w:val="FDC0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88"/>
    <w:rsid w:val="0013119C"/>
    <w:rsid w:val="00137988"/>
    <w:rsid w:val="00257260"/>
    <w:rsid w:val="003E3DD2"/>
    <w:rsid w:val="0057541F"/>
    <w:rsid w:val="00585B03"/>
    <w:rsid w:val="00976587"/>
    <w:rsid w:val="00980EB7"/>
    <w:rsid w:val="00AB0B00"/>
    <w:rsid w:val="00AE30BC"/>
    <w:rsid w:val="00B7683F"/>
    <w:rsid w:val="00C97472"/>
    <w:rsid w:val="00D60BE5"/>
    <w:rsid w:val="00D90575"/>
    <w:rsid w:val="00DC2702"/>
    <w:rsid w:val="00D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A041-A440-4F4F-A2CD-7424B36C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2020-07-02T11:24:00Z</dcterms:created>
  <dcterms:modified xsi:type="dcterms:W3CDTF">2023-03-17T13:53:00Z</dcterms:modified>
</cp:coreProperties>
</file>